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1979D25F"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F10DE8">
        <w:fldChar w:fldCharType="begin"/>
      </w:r>
      <w:r w:rsidR="00F10DE8">
        <w:instrText xml:space="preserve"> DOCPROPERTY  MtgSeq  \* MERGEFORMAT </w:instrText>
      </w:r>
      <w:r w:rsidR="00F10DE8">
        <w:fldChar w:fldCharType="separate"/>
      </w:r>
      <w:r>
        <w:rPr>
          <w:b/>
          <w:noProof/>
          <w:sz w:val="24"/>
        </w:rPr>
        <w:t>1</w:t>
      </w:r>
      <w:r w:rsidR="00F10DE8">
        <w:rPr>
          <w:b/>
          <w:noProof/>
          <w:sz w:val="24"/>
        </w:rPr>
        <w:fldChar w:fldCharType="end"/>
      </w:r>
      <w:r w:rsidR="006165E1">
        <w:rPr>
          <w:b/>
          <w:noProof/>
          <w:sz w:val="24"/>
        </w:rPr>
        <w:t>1</w:t>
      </w:r>
      <w:r w:rsidR="00363CD0">
        <w:rPr>
          <w:b/>
          <w:noProof/>
          <w:sz w:val="24"/>
        </w:rPr>
        <w:t>4</w:t>
      </w:r>
      <w:r>
        <w:rPr>
          <w:b/>
          <w:i/>
          <w:noProof/>
          <w:sz w:val="28"/>
        </w:rPr>
        <w:tab/>
      </w:r>
      <w:r w:rsidR="00F10DE8">
        <w:fldChar w:fldCharType="begin"/>
      </w:r>
      <w:r w:rsidR="00F10DE8">
        <w:instrText xml:space="preserve"> DOCPROPERTY  Tdoc#  \* MERGEFORMAT </w:instrText>
      </w:r>
      <w:r w:rsidR="00F10DE8">
        <w:fldChar w:fldCharType="separate"/>
      </w:r>
      <w:r>
        <w:rPr>
          <w:b/>
          <w:i/>
          <w:noProof/>
          <w:sz w:val="28"/>
        </w:rPr>
        <w:t>R4-2</w:t>
      </w:r>
      <w:r w:rsidR="00F10DE8">
        <w:rPr>
          <w:b/>
          <w:i/>
          <w:noProof/>
          <w:sz w:val="28"/>
        </w:rPr>
        <w:fldChar w:fldCharType="end"/>
      </w:r>
      <w:r w:rsidR="00363CD0">
        <w:rPr>
          <w:b/>
          <w:i/>
          <w:noProof/>
          <w:sz w:val="28"/>
        </w:rPr>
        <w:t>5</w:t>
      </w:r>
      <w:r w:rsidR="00C5442C">
        <w:rPr>
          <w:b/>
          <w:i/>
          <w:noProof/>
          <w:sz w:val="28"/>
          <w:lang w:eastAsia="zh-CN"/>
        </w:rPr>
        <w:t>01811</w:t>
      </w:r>
      <w:bookmarkStart w:id="0" w:name="_GoBack"/>
      <w:bookmarkEnd w:id="0"/>
    </w:p>
    <w:p w14:paraId="45B6A111" w14:textId="6C5C9F3D" w:rsidR="00940222" w:rsidRPr="0052514D" w:rsidRDefault="00363CD0" w:rsidP="00940222">
      <w:pPr>
        <w:pStyle w:val="a3"/>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08E45E5" w14:textId="77777777" w:rsidR="00A01ADF" w:rsidRPr="00363CD0" w:rsidRDefault="00A01ADF" w:rsidP="00A01ADF">
      <w:pPr>
        <w:spacing w:after="120"/>
        <w:ind w:left="1985" w:hanging="1985"/>
        <w:rPr>
          <w:rFonts w:ascii="Arial" w:eastAsia="MS Mincho" w:hAnsi="Arial" w:cs="Arial"/>
          <w:b/>
          <w:sz w:val="22"/>
        </w:rPr>
      </w:pPr>
    </w:p>
    <w:p w14:paraId="3F5FBE55" w14:textId="611B1C4F"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1A4DB1">
        <w:rPr>
          <w:rFonts w:ascii="Arial" w:hAnsi="Arial" w:cs="Arial"/>
          <w:b/>
          <w:sz w:val="22"/>
          <w:szCs w:val="22"/>
        </w:rPr>
        <w:t>IoT</w:t>
      </w:r>
      <w:r w:rsidR="00F82404">
        <w:rPr>
          <w:rFonts w:ascii="Arial" w:hAnsi="Arial" w:cs="Arial"/>
          <w:b/>
          <w:sz w:val="22"/>
          <w:szCs w:val="22"/>
        </w:rPr>
        <w:t xml:space="preserve">-NTN HPUE </w:t>
      </w:r>
      <w:r w:rsidR="00062099">
        <w:rPr>
          <w:rFonts w:ascii="Arial" w:hAnsi="Arial" w:cs="Arial"/>
          <w:b/>
          <w:sz w:val="22"/>
          <w:szCs w:val="22"/>
        </w:rPr>
        <w:t>R</w:t>
      </w:r>
      <w:r w:rsidR="00F82404">
        <w:rPr>
          <w:rFonts w:ascii="Arial" w:hAnsi="Arial" w:cs="Arial"/>
          <w:b/>
          <w:sz w:val="22"/>
          <w:szCs w:val="22"/>
        </w:rPr>
        <w: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4913B9CE"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w:t>
      </w:r>
      <w:r w:rsidR="008717EC">
        <w:rPr>
          <w:rFonts w:ascii="Arial" w:hAnsi="Arial" w:cs="Arial"/>
          <w:b/>
          <w:sz w:val="22"/>
          <w:szCs w:val="22"/>
        </w:rPr>
        <w:t>3</w:t>
      </w:r>
      <w:r w:rsidR="00265E0B">
        <w:rPr>
          <w:rFonts w:ascii="Arial" w:hAnsi="Arial" w:cs="Arial"/>
          <w:b/>
          <w:sz w:val="22"/>
          <w:szCs w:val="22"/>
        </w:rPr>
        <w:t>.</w:t>
      </w:r>
      <w:r w:rsidR="00062099">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FDC9A3A" w14:textId="391423A7" w:rsidR="003D209D" w:rsidRDefault="003D209D" w:rsidP="00E90749">
      <w:pPr>
        <w:rPr>
          <w:lang w:val="sv-SE" w:eastAsia="zh-CN"/>
        </w:rPr>
      </w:pPr>
      <w:r>
        <w:rPr>
          <w:lang w:val="sv-SE" w:eastAsia="zh-CN"/>
        </w:rPr>
        <w:t xml:space="preserve">In previous several RAN4 meetings, </w:t>
      </w:r>
      <w:r w:rsidR="00E90749">
        <w:rPr>
          <w:lang w:val="sv-SE" w:eastAsia="zh-CN"/>
        </w:rPr>
        <w:t>the Rx requirements, especially the RSD requirements for different power classes were discussed and analyzed.</w:t>
      </w:r>
    </w:p>
    <w:p w14:paraId="54A87E2E" w14:textId="3CDFC932" w:rsidR="00E90749" w:rsidRDefault="00E90749" w:rsidP="00E90749">
      <w:pPr>
        <w:rPr>
          <w:lang w:val="sv-SE" w:eastAsia="zh-CN"/>
        </w:rPr>
      </w:pPr>
      <w:r>
        <w:rPr>
          <w:lang w:val="sv-SE" w:eastAsia="zh-CN"/>
        </w:rPr>
        <w:t>In this paper, we continue to discuss the remaining issues and to progress the work.</w:t>
      </w:r>
    </w:p>
    <w:p w14:paraId="1B7823D6" w14:textId="3E7F2495" w:rsidR="006C0AE1" w:rsidRPr="00790A07" w:rsidRDefault="00727BFD" w:rsidP="006C0AE1">
      <w:pPr>
        <w:pStyle w:val="1"/>
      </w:pPr>
      <w:r>
        <w:t>2</w:t>
      </w:r>
      <w:r w:rsidR="006C0AE1" w:rsidRPr="00790A07">
        <w:tab/>
      </w:r>
      <w:r w:rsidR="00EB368E">
        <w:t>Rx requirements</w:t>
      </w:r>
    </w:p>
    <w:p w14:paraId="2BE77A31" w14:textId="6411106D" w:rsidR="00572E9B" w:rsidRDefault="00EB368E" w:rsidP="000B0DA3">
      <w:pPr>
        <w:rPr>
          <w:lang w:val="sv-SE" w:eastAsia="zh-CN"/>
        </w:rPr>
      </w:pPr>
      <w:bookmarkStart w:id="1" w:name="OLE_LINK3"/>
      <w:bookmarkStart w:id="2" w:name="OLE_LINK4"/>
      <w:r>
        <w:rPr>
          <w:lang w:val="sv-SE" w:eastAsia="zh-CN"/>
        </w:rPr>
        <w:t xml:space="preserve">In </w:t>
      </w:r>
      <w:r w:rsidR="000B0DA3">
        <w:rPr>
          <w:lang w:val="sv-SE" w:eastAsia="zh-CN"/>
        </w:rPr>
        <w:t>WF[1], the current RSD discussions are as follows:</w:t>
      </w:r>
    </w:p>
    <w:tbl>
      <w:tblPr>
        <w:tblStyle w:val="a5"/>
        <w:tblW w:w="0" w:type="auto"/>
        <w:tblLook w:val="04A0" w:firstRow="1" w:lastRow="0" w:firstColumn="1" w:lastColumn="0" w:noHBand="0" w:noVBand="1"/>
      </w:tblPr>
      <w:tblGrid>
        <w:gridCol w:w="9629"/>
      </w:tblGrid>
      <w:tr w:rsidR="000B0DA3" w14:paraId="0E697829" w14:textId="77777777" w:rsidTr="000B0DA3">
        <w:tc>
          <w:tcPr>
            <w:tcW w:w="9629" w:type="dxa"/>
          </w:tcPr>
          <w:p w14:paraId="27A028E9" w14:textId="77777777" w:rsidR="000B0DA3" w:rsidRPr="00811B8B" w:rsidRDefault="000B0DA3" w:rsidP="000B0DA3">
            <w:pPr>
              <w:rPr>
                <w:b/>
                <w:u w:val="single"/>
                <w:lang w:eastAsia="ko-KR"/>
              </w:rPr>
            </w:pPr>
            <w:r w:rsidRPr="00811B8B">
              <w:rPr>
                <w:b/>
                <w:u w:val="single"/>
                <w:lang w:eastAsia="ko-KR"/>
              </w:rPr>
              <w:t xml:space="preserve">Issue </w:t>
            </w:r>
            <w:r w:rsidRPr="00811B8B">
              <w:rPr>
                <w:b/>
                <w:u w:val="single"/>
                <w:lang w:eastAsia="zh-CN"/>
              </w:rPr>
              <w:t>3</w:t>
            </w:r>
            <w:r w:rsidRPr="00811B8B">
              <w:rPr>
                <w:rFonts w:hint="eastAsia"/>
                <w:b/>
                <w:u w:val="single"/>
                <w:lang w:eastAsia="zh-CN"/>
              </w:rPr>
              <w:t>-</w:t>
            </w:r>
            <w:r w:rsidRPr="00811B8B">
              <w:rPr>
                <w:b/>
                <w:u w:val="single"/>
                <w:lang w:eastAsia="ko-KR"/>
              </w:rPr>
              <w:t>1-</w:t>
            </w:r>
            <w:r w:rsidRPr="00811B8B">
              <w:rPr>
                <w:b/>
                <w:u w:val="single"/>
                <w:lang w:eastAsia="zh-CN"/>
              </w:rPr>
              <w:t>1</w:t>
            </w:r>
            <w:r w:rsidRPr="00811B8B">
              <w:rPr>
                <w:b/>
                <w:u w:val="single"/>
                <w:lang w:eastAsia="ko-KR"/>
              </w:rPr>
              <w:t xml:space="preserve">: </w:t>
            </w:r>
            <w:r w:rsidRPr="00811B8B">
              <w:rPr>
                <w:rFonts w:hint="eastAsia"/>
                <w:b/>
                <w:u w:val="single"/>
                <w:lang w:eastAsia="zh-CN"/>
              </w:rPr>
              <w:t xml:space="preserve">PC2 </w:t>
            </w:r>
            <w:r w:rsidRPr="00811B8B">
              <w:rPr>
                <w:b/>
                <w:u w:val="single"/>
                <w:lang w:eastAsia="zh-CN"/>
              </w:rPr>
              <w:t xml:space="preserve">1Tx </w:t>
            </w:r>
            <w:r w:rsidRPr="00811B8B">
              <w:rPr>
                <w:rFonts w:hint="eastAsia"/>
                <w:b/>
                <w:u w:val="single"/>
                <w:lang w:eastAsia="zh-CN"/>
              </w:rPr>
              <w:t>RSD</w:t>
            </w:r>
            <w:r w:rsidRPr="00811B8B">
              <w:rPr>
                <w:b/>
                <w:u w:val="single"/>
                <w:lang w:eastAsia="zh-CN"/>
              </w:rPr>
              <w:t xml:space="preserve"> (full duplex eMTC based)</w:t>
            </w:r>
          </w:p>
          <w:p w14:paraId="464E382E" w14:textId="77777777" w:rsidR="000B0DA3" w:rsidRPr="00811B8B" w:rsidRDefault="000B0DA3" w:rsidP="000B0DA3">
            <w:pPr>
              <w:pStyle w:val="a6"/>
              <w:widowControl/>
              <w:numPr>
                <w:ilvl w:val="0"/>
                <w:numId w:val="1"/>
              </w:numPr>
              <w:spacing w:before="0" w:after="120" w:line="240" w:lineRule="auto"/>
              <w:ind w:left="720" w:firstLineChars="0"/>
              <w:jc w:val="left"/>
            </w:pPr>
            <w:r w:rsidRPr="00811B8B">
              <w:t>Proposals</w:t>
            </w:r>
          </w:p>
          <w:p w14:paraId="41CE05C4" w14:textId="77777777" w:rsidR="000B0DA3" w:rsidRPr="00811B8B" w:rsidRDefault="000B0DA3" w:rsidP="000B0DA3">
            <w:pPr>
              <w:pStyle w:val="a6"/>
              <w:widowControl/>
              <w:numPr>
                <w:ilvl w:val="1"/>
                <w:numId w:val="1"/>
              </w:numPr>
              <w:spacing w:before="0" w:after="120" w:line="240" w:lineRule="auto"/>
              <w:ind w:left="1440" w:firstLineChars="0"/>
              <w:jc w:val="left"/>
            </w:pPr>
            <w:r w:rsidRPr="00811B8B">
              <w:t>N</w:t>
            </w:r>
            <w:r w:rsidRPr="00811B8B">
              <w:rPr>
                <w:rFonts w:hint="eastAsia"/>
              </w:rPr>
              <w:t xml:space="preserve">256: </w:t>
            </w:r>
          </w:p>
          <w:p w14:paraId="17C00DDE" w14:textId="77777777" w:rsidR="000B0DA3" w:rsidRPr="00811B8B" w:rsidRDefault="000B0DA3" w:rsidP="000B0DA3">
            <w:pPr>
              <w:pStyle w:val="a6"/>
              <w:widowControl/>
              <w:numPr>
                <w:ilvl w:val="2"/>
                <w:numId w:val="1"/>
              </w:numPr>
              <w:spacing w:before="0" w:after="120" w:line="240" w:lineRule="auto"/>
              <w:ind w:left="2376" w:firstLineChars="0"/>
              <w:jc w:val="left"/>
            </w:pPr>
            <w:r w:rsidRPr="00811B8B">
              <w:t xml:space="preserve">0 </w:t>
            </w:r>
            <w:r w:rsidRPr="00811B8B">
              <w:rPr>
                <w:rFonts w:hint="eastAsia"/>
              </w:rPr>
              <w:t xml:space="preserve">dB (vivo, </w:t>
            </w:r>
            <w:r w:rsidRPr="00811B8B">
              <w:t>oppo, Ericsson</w:t>
            </w:r>
            <w:r w:rsidRPr="00811B8B">
              <w:rPr>
                <w:rFonts w:hint="eastAsia"/>
              </w:rPr>
              <w:t>)</w:t>
            </w:r>
          </w:p>
          <w:p w14:paraId="3DE0B313" w14:textId="77777777" w:rsidR="000B0DA3" w:rsidRPr="00811B8B" w:rsidRDefault="000B0DA3" w:rsidP="000B0DA3">
            <w:pPr>
              <w:pStyle w:val="a6"/>
              <w:widowControl/>
              <w:numPr>
                <w:ilvl w:val="2"/>
                <w:numId w:val="1"/>
              </w:numPr>
              <w:spacing w:before="0" w:after="120" w:line="240" w:lineRule="auto"/>
              <w:ind w:left="2376" w:firstLineChars="0"/>
              <w:jc w:val="left"/>
            </w:pPr>
            <w:r w:rsidRPr="00811B8B">
              <w:t xml:space="preserve">[1] </w:t>
            </w:r>
            <w:r w:rsidRPr="00811B8B">
              <w:rPr>
                <w:rFonts w:hint="eastAsia"/>
              </w:rPr>
              <w:t>dB (</w:t>
            </w:r>
            <w:r w:rsidRPr="00811B8B">
              <w:t>Qualcomm</w:t>
            </w:r>
            <w:r w:rsidRPr="00811B8B">
              <w:rPr>
                <w:rFonts w:hint="eastAsia"/>
              </w:rPr>
              <w:t>)</w:t>
            </w:r>
          </w:p>
          <w:p w14:paraId="7042A6EF" w14:textId="77777777" w:rsidR="000B0DA3" w:rsidRPr="00811B8B" w:rsidRDefault="000B0DA3" w:rsidP="000B0DA3">
            <w:pPr>
              <w:pStyle w:val="a6"/>
              <w:widowControl/>
              <w:numPr>
                <w:ilvl w:val="1"/>
                <w:numId w:val="1"/>
              </w:numPr>
              <w:spacing w:before="0" w:after="120" w:line="240" w:lineRule="auto"/>
              <w:ind w:left="1440" w:firstLineChars="0"/>
              <w:jc w:val="left"/>
            </w:pPr>
            <w:r w:rsidRPr="00811B8B">
              <w:rPr>
                <w:rFonts w:hint="eastAsia"/>
              </w:rPr>
              <w:t xml:space="preserve">N255: </w:t>
            </w:r>
          </w:p>
          <w:p w14:paraId="480B0028" w14:textId="77777777" w:rsidR="000B0DA3" w:rsidRPr="00811B8B" w:rsidRDefault="000B0DA3" w:rsidP="000B0DA3">
            <w:pPr>
              <w:pStyle w:val="a6"/>
              <w:widowControl/>
              <w:numPr>
                <w:ilvl w:val="2"/>
                <w:numId w:val="1"/>
              </w:numPr>
              <w:spacing w:before="0" w:after="120" w:line="240" w:lineRule="auto"/>
              <w:ind w:left="2376" w:firstLineChars="0"/>
              <w:jc w:val="left"/>
            </w:pPr>
            <w:r w:rsidRPr="00811B8B">
              <w:t>0</w:t>
            </w:r>
            <w:r w:rsidRPr="00811B8B">
              <w:rPr>
                <w:rFonts w:hint="eastAsia"/>
              </w:rPr>
              <w:t xml:space="preserve"> </w:t>
            </w:r>
            <w:r w:rsidRPr="00811B8B">
              <w:t xml:space="preserve">dB </w:t>
            </w:r>
            <w:r w:rsidRPr="00811B8B">
              <w:rPr>
                <w:rFonts w:hint="eastAsia"/>
              </w:rPr>
              <w:t>(oppo)</w:t>
            </w:r>
          </w:p>
          <w:p w14:paraId="6911D692" w14:textId="77777777" w:rsidR="000B0DA3" w:rsidRPr="00811B8B" w:rsidRDefault="000B0DA3" w:rsidP="000B0DA3">
            <w:pPr>
              <w:pStyle w:val="a6"/>
              <w:widowControl/>
              <w:numPr>
                <w:ilvl w:val="2"/>
                <w:numId w:val="1"/>
              </w:numPr>
              <w:spacing w:before="0" w:after="120" w:line="240" w:lineRule="auto"/>
              <w:ind w:left="2376" w:firstLineChars="0"/>
              <w:jc w:val="left"/>
            </w:pPr>
            <w:r w:rsidRPr="00811B8B">
              <w:rPr>
                <w:rFonts w:hint="eastAsia"/>
              </w:rPr>
              <w:t xml:space="preserve">Using n3 RSD as </w:t>
            </w:r>
            <w:r w:rsidRPr="00811B8B">
              <w:t>reference</w:t>
            </w:r>
            <w:r w:rsidRPr="00811B8B">
              <w:rPr>
                <w:rFonts w:hint="eastAsia"/>
              </w:rPr>
              <w:t xml:space="preserve"> (Samsung</w:t>
            </w:r>
            <w:r w:rsidRPr="00811B8B">
              <w:t>, last meeting</w:t>
            </w:r>
            <w:r w:rsidRPr="00811B8B">
              <w:rPr>
                <w:rFonts w:hint="eastAsia"/>
              </w:rPr>
              <w:t>)</w:t>
            </w:r>
          </w:p>
          <w:p w14:paraId="6C618949" w14:textId="77777777" w:rsidR="000B0DA3" w:rsidRPr="00811B8B" w:rsidRDefault="000B0DA3" w:rsidP="000B0DA3">
            <w:pPr>
              <w:pStyle w:val="a6"/>
              <w:widowControl/>
              <w:numPr>
                <w:ilvl w:val="1"/>
                <w:numId w:val="1"/>
              </w:numPr>
              <w:spacing w:before="0" w:after="120" w:line="240" w:lineRule="auto"/>
              <w:ind w:left="1440" w:firstLineChars="0"/>
              <w:jc w:val="left"/>
            </w:pPr>
            <w:r w:rsidRPr="00811B8B">
              <w:t>N</w:t>
            </w:r>
            <w:r w:rsidRPr="00811B8B">
              <w:rPr>
                <w:rFonts w:hint="eastAsia"/>
              </w:rPr>
              <w:t xml:space="preserve">254: </w:t>
            </w:r>
          </w:p>
          <w:p w14:paraId="74DCA516" w14:textId="77777777" w:rsidR="000B0DA3" w:rsidRPr="00811B8B" w:rsidRDefault="000B0DA3" w:rsidP="000B0DA3">
            <w:pPr>
              <w:pStyle w:val="a6"/>
              <w:widowControl/>
              <w:numPr>
                <w:ilvl w:val="2"/>
                <w:numId w:val="1"/>
              </w:numPr>
              <w:spacing w:before="0" w:after="120" w:line="240" w:lineRule="auto"/>
              <w:ind w:left="2376" w:firstLineChars="0"/>
              <w:jc w:val="left"/>
            </w:pPr>
            <w:r w:rsidRPr="00811B8B">
              <w:t xml:space="preserve">[0] </w:t>
            </w:r>
            <w:r w:rsidRPr="00811B8B">
              <w:rPr>
                <w:rFonts w:hint="eastAsia"/>
              </w:rPr>
              <w:t xml:space="preserve">dB (vivo, </w:t>
            </w:r>
            <w:r w:rsidRPr="00811B8B">
              <w:t>Samsung, Ericsson</w:t>
            </w:r>
            <w:r w:rsidRPr="00811B8B">
              <w:rPr>
                <w:rFonts w:hint="eastAsia"/>
              </w:rPr>
              <w:t>)</w:t>
            </w:r>
          </w:p>
          <w:p w14:paraId="4FB628AA" w14:textId="77777777" w:rsidR="000B0DA3" w:rsidRPr="00811B8B" w:rsidRDefault="000B0DA3" w:rsidP="000B0DA3">
            <w:pPr>
              <w:pStyle w:val="a6"/>
              <w:widowControl/>
              <w:numPr>
                <w:ilvl w:val="0"/>
                <w:numId w:val="1"/>
              </w:numPr>
              <w:spacing w:before="0" w:after="120" w:line="240" w:lineRule="auto"/>
              <w:ind w:left="720" w:firstLineChars="0"/>
              <w:jc w:val="left"/>
            </w:pPr>
            <w:r w:rsidRPr="00811B8B">
              <w:t>WF</w:t>
            </w:r>
          </w:p>
          <w:p w14:paraId="1A42DC59" w14:textId="77777777" w:rsidR="000B0DA3" w:rsidRDefault="000B0DA3" w:rsidP="000B0DA3">
            <w:pPr>
              <w:pStyle w:val="a6"/>
              <w:widowControl/>
              <w:numPr>
                <w:ilvl w:val="1"/>
                <w:numId w:val="1"/>
              </w:numPr>
              <w:spacing w:before="0" w:after="120" w:line="240" w:lineRule="auto"/>
              <w:ind w:left="1440" w:firstLineChars="0"/>
              <w:jc w:val="left"/>
            </w:pPr>
            <w:r>
              <w:t>N254: [0] dB</w:t>
            </w:r>
          </w:p>
          <w:p w14:paraId="120C0CF7" w14:textId="77777777" w:rsidR="000B0DA3" w:rsidRPr="00811B8B" w:rsidRDefault="000B0DA3" w:rsidP="000B0DA3">
            <w:pPr>
              <w:pStyle w:val="a6"/>
              <w:widowControl/>
              <w:numPr>
                <w:ilvl w:val="1"/>
                <w:numId w:val="1"/>
              </w:numPr>
              <w:spacing w:before="0" w:after="120" w:line="240" w:lineRule="auto"/>
              <w:ind w:left="1440" w:firstLineChars="0"/>
              <w:jc w:val="left"/>
            </w:pPr>
            <w:r>
              <w:t>Other bands FFS;</w:t>
            </w:r>
          </w:p>
          <w:p w14:paraId="735A0FE8" w14:textId="77777777" w:rsidR="000B0DA3" w:rsidRDefault="000B0DA3" w:rsidP="000B0DA3">
            <w:pPr>
              <w:rPr>
                <w:i/>
                <w:lang w:eastAsia="zh-CN"/>
              </w:rPr>
            </w:pPr>
          </w:p>
          <w:p w14:paraId="61212F9D" w14:textId="77777777" w:rsidR="000B0DA3" w:rsidRPr="00811B8B" w:rsidRDefault="000B0DA3" w:rsidP="000B0DA3">
            <w:pPr>
              <w:rPr>
                <w:i/>
                <w:lang w:eastAsia="zh-CN"/>
              </w:rPr>
            </w:pPr>
          </w:p>
          <w:p w14:paraId="512C8F72" w14:textId="77777777" w:rsidR="000B0DA3" w:rsidRPr="00811B8B" w:rsidRDefault="000B0DA3" w:rsidP="000B0DA3">
            <w:pPr>
              <w:rPr>
                <w:b/>
                <w:u w:val="single"/>
                <w:lang w:eastAsia="ko-KR"/>
              </w:rPr>
            </w:pPr>
            <w:r w:rsidRPr="00811B8B">
              <w:rPr>
                <w:b/>
                <w:u w:val="single"/>
                <w:lang w:eastAsia="ko-KR"/>
              </w:rPr>
              <w:t xml:space="preserve">Issue </w:t>
            </w:r>
            <w:r w:rsidRPr="00811B8B">
              <w:rPr>
                <w:b/>
                <w:u w:val="single"/>
                <w:lang w:eastAsia="zh-CN"/>
              </w:rPr>
              <w:t>3</w:t>
            </w:r>
            <w:r w:rsidRPr="00811B8B">
              <w:rPr>
                <w:rFonts w:hint="eastAsia"/>
                <w:b/>
                <w:u w:val="single"/>
                <w:lang w:eastAsia="zh-CN"/>
              </w:rPr>
              <w:t>-</w:t>
            </w:r>
            <w:r w:rsidRPr="00811B8B">
              <w:rPr>
                <w:b/>
                <w:u w:val="single"/>
                <w:lang w:eastAsia="ko-KR"/>
              </w:rPr>
              <w:t xml:space="preserve">1-2: </w:t>
            </w:r>
            <w:r w:rsidRPr="00811B8B">
              <w:rPr>
                <w:rFonts w:hint="eastAsia"/>
                <w:b/>
                <w:u w:val="single"/>
                <w:lang w:eastAsia="zh-CN"/>
              </w:rPr>
              <w:t>PC1 RSD</w:t>
            </w:r>
            <w:r w:rsidRPr="00811B8B">
              <w:rPr>
                <w:b/>
                <w:u w:val="single"/>
                <w:lang w:eastAsia="zh-CN"/>
              </w:rPr>
              <w:t xml:space="preserve"> (Non-handheld only, full duplex eMTC based)</w:t>
            </w:r>
          </w:p>
          <w:p w14:paraId="3587FA75" w14:textId="77777777" w:rsidR="000B0DA3" w:rsidRPr="00811B8B" w:rsidRDefault="000B0DA3" w:rsidP="000B0DA3">
            <w:pPr>
              <w:pStyle w:val="a6"/>
              <w:widowControl/>
              <w:numPr>
                <w:ilvl w:val="0"/>
                <w:numId w:val="1"/>
              </w:numPr>
              <w:spacing w:before="0" w:after="120" w:line="240" w:lineRule="auto"/>
              <w:ind w:left="720" w:firstLineChars="0"/>
              <w:jc w:val="left"/>
            </w:pPr>
            <w:r w:rsidRPr="00811B8B">
              <w:t>Proposals</w:t>
            </w:r>
          </w:p>
          <w:p w14:paraId="3CA01F83" w14:textId="77777777" w:rsidR="000B0DA3" w:rsidRPr="00811B8B" w:rsidRDefault="000B0DA3" w:rsidP="000B0DA3">
            <w:pPr>
              <w:pStyle w:val="a6"/>
              <w:widowControl/>
              <w:numPr>
                <w:ilvl w:val="1"/>
                <w:numId w:val="1"/>
              </w:numPr>
              <w:spacing w:before="0" w:after="120" w:line="240" w:lineRule="auto"/>
              <w:ind w:left="1440" w:firstLineChars="0"/>
              <w:jc w:val="left"/>
            </w:pPr>
            <w:r w:rsidRPr="00811B8B">
              <w:t>Option 1</w:t>
            </w:r>
            <w:r w:rsidRPr="00811B8B">
              <w:rPr>
                <w:rFonts w:hint="eastAsia"/>
              </w:rPr>
              <w:t xml:space="preserve">: </w:t>
            </w:r>
            <w:r w:rsidRPr="00811B8B">
              <w:t>0dB for n254/n255/n256 (vivo, oppo)</w:t>
            </w:r>
          </w:p>
          <w:p w14:paraId="65E5C997" w14:textId="77777777" w:rsidR="000B0DA3" w:rsidRPr="00811B8B" w:rsidRDefault="000B0DA3" w:rsidP="000B0DA3">
            <w:pPr>
              <w:pStyle w:val="a6"/>
              <w:widowControl/>
              <w:numPr>
                <w:ilvl w:val="1"/>
                <w:numId w:val="1"/>
              </w:numPr>
              <w:spacing w:before="0" w:after="120" w:line="240" w:lineRule="auto"/>
              <w:ind w:left="1440" w:firstLineChars="0"/>
              <w:jc w:val="left"/>
            </w:pPr>
            <w:r w:rsidRPr="00811B8B">
              <w:t>Option 2: others</w:t>
            </w:r>
          </w:p>
          <w:p w14:paraId="3B73A05D" w14:textId="77777777" w:rsidR="000B0DA3" w:rsidRPr="009E62E9" w:rsidRDefault="000B0DA3" w:rsidP="000B0DA3">
            <w:pPr>
              <w:pStyle w:val="a6"/>
              <w:widowControl/>
              <w:numPr>
                <w:ilvl w:val="0"/>
                <w:numId w:val="1"/>
              </w:numPr>
              <w:spacing w:before="0" w:after="120" w:line="240" w:lineRule="auto"/>
              <w:ind w:left="720" w:firstLineChars="0"/>
              <w:jc w:val="left"/>
            </w:pPr>
            <w:r w:rsidRPr="009E62E9">
              <w:t>WF</w:t>
            </w:r>
          </w:p>
          <w:p w14:paraId="5DDBE8F3" w14:textId="77777777" w:rsidR="000B0DA3" w:rsidRPr="00811B8B" w:rsidRDefault="000B0DA3" w:rsidP="000B0DA3">
            <w:pPr>
              <w:pStyle w:val="a6"/>
              <w:widowControl/>
              <w:numPr>
                <w:ilvl w:val="1"/>
                <w:numId w:val="1"/>
              </w:numPr>
              <w:spacing w:before="0" w:after="120" w:line="240" w:lineRule="auto"/>
              <w:ind w:left="1440" w:firstLineChars="0"/>
              <w:jc w:val="left"/>
            </w:pPr>
            <w:r>
              <w:t>[0] dB for n254/n255/n256</w:t>
            </w:r>
          </w:p>
          <w:p w14:paraId="588491F6" w14:textId="77777777" w:rsidR="000B0DA3" w:rsidRDefault="000B0DA3" w:rsidP="000B0DA3">
            <w:pPr>
              <w:rPr>
                <w:iCs/>
                <w:lang w:eastAsia="zh-CN"/>
              </w:rPr>
            </w:pPr>
          </w:p>
          <w:p w14:paraId="70E0627B" w14:textId="77777777" w:rsidR="000B0DA3" w:rsidRPr="00D52932" w:rsidRDefault="000B0DA3" w:rsidP="000B0DA3">
            <w:pPr>
              <w:rPr>
                <w:b/>
                <w:u w:val="single"/>
                <w:lang w:eastAsia="ko-KR"/>
              </w:rPr>
            </w:pPr>
            <w:r w:rsidRPr="00D52932">
              <w:rPr>
                <w:b/>
                <w:u w:val="single"/>
                <w:lang w:eastAsia="ko-KR"/>
              </w:rPr>
              <w:t xml:space="preserve">Issue 3-1-x: General for RSD </w:t>
            </w:r>
          </w:p>
          <w:p w14:paraId="6B2EF9E6" w14:textId="77777777" w:rsidR="000B0DA3" w:rsidRPr="00D52932" w:rsidRDefault="000B0DA3" w:rsidP="000B0DA3">
            <w:pPr>
              <w:spacing w:after="120"/>
              <w:rPr>
                <w:bCs/>
                <w:szCs w:val="24"/>
                <w:lang w:eastAsia="zh-CN"/>
              </w:rPr>
            </w:pPr>
            <w:r w:rsidRPr="00D52932">
              <w:rPr>
                <w:bCs/>
                <w:szCs w:val="24"/>
                <w:lang w:eastAsia="zh-CN"/>
              </w:rPr>
              <w:t>Way forward:</w:t>
            </w:r>
          </w:p>
          <w:p w14:paraId="4DFD6DC8" w14:textId="5AE718E6" w:rsidR="000B0DA3" w:rsidRPr="000B0DA3" w:rsidRDefault="000B0DA3" w:rsidP="000B0DA3">
            <w:pPr>
              <w:pStyle w:val="a6"/>
              <w:widowControl/>
              <w:numPr>
                <w:ilvl w:val="0"/>
                <w:numId w:val="1"/>
              </w:numPr>
              <w:spacing w:before="0" w:after="120" w:line="240" w:lineRule="auto"/>
              <w:ind w:left="936" w:firstLineChars="0"/>
              <w:jc w:val="left"/>
            </w:pPr>
            <w:r>
              <w:lastRenderedPageBreak/>
              <w:t>Encourage companies to investigate and discuss the impact of Rx non-linearity in RSD evaluations.</w:t>
            </w:r>
          </w:p>
        </w:tc>
      </w:tr>
    </w:tbl>
    <w:p w14:paraId="7DB00EDE" w14:textId="6EB31E86" w:rsidR="000B0DA3" w:rsidRDefault="000B0DA3" w:rsidP="000B0DA3">
      <w:pPr>
        <w:rPr>
          <w:b/>
          <w:lang w:val="sv-SE" w:eastAsia="zh-CN"/>
        </w:rPr>
      </w:pPr>
    </w:p>
    <w:p w14:paraId="68A6EBE5" w14:textId="13E3EC00" w:rsidR="000B0DA3" w:rsidRDefault="000B0DA3" w:rsidP="000B0DA3">
      <w:pPr>
        <w:rPr>
          <w:lang w:val="sv-SE" w:eastAsia="zh-CN"/>
        </w:rPr>
      </w:pPr>
      <w:r>
        <w:rPr>
          <w:lang w:val="sv-SE" w:eastAsia="zh-CN"/>
        </w:rPr>
        <w:t>For PC1, at least for the non-handheld PC1 eMTC based IoT-NTN, the RSD can be agreed to be 0, considering the size of the non-handheld UE. And this can applies to the examplary bands, including n256.</w:t>
      </w:r>
    </w:p>
    <w:p w14:paraId="29E16896" w14:textId="2D27C66E" w:rsidR="000B0DA3" w:rsidRPr="000B0DA3" w:rsidRDefault="000B0DA3" w:rsidP="000B0DA3">
      <w:pPr>
        <w:rPr>
          <w:b/>
          <w:lang w:val="sv-SE" w:eastAsia="zh-CN"/>
        </w:rPr>
      </w:pPr>
      <w:r w:rsidRPr="000B0DA3">
        <w:rPr>
          <w:b/>
          <w:lang w:val="sv-SE" w:eastAsia="zh-CN"/>
        </w:rPr>
        <w:t>Proposal 1: For n256, non-handheld PC1 eMTC based</w:t>
      </w:r>
      <w:r w:rsidR="004F1544">
        <w:rPr>
          <w:b/>
          <w:lang w:val="sv-SE" w:eastAsia="zh-CN"/>
        </w:rPr>
        <w:t xml:space="preserve"> full duplex</w:t>
      </w:r>
      <w:r w:rsidRPr="000B0DA3">
        <w:rPr>
          <w:b/>
          <w:lang w:val="sv-SE" w:eastAsia="zh-CN"/>
        </w:rPr>
        <w:t xml:space="preserve"> IoT NTN HPUE, the RSD </w:t>
      </w:r>
      <w:r>
        <w:rPr>
          <w:b/>
          <w:lang w:val="sv-SE" w:eastAsia="zh-CN"/>
        </w:rPr>
        <w:t>to be</w:t>
      </w:r>
      <w:r w:rsidRPr="000B0DA3">
        <w:rPr>
          <w:b/>
          <w:lang w:val="sv-SE" w:eastAsia="zh-CN"/>
        </w:rPr>
        <w:t xml:space="preserve"> 0dB.</w:t>
      </w:r>
    </w:p>
    <w:p w14:paraId="76376AFF" w14:textId="69F4266D" w:rsidR="00572E9B" w:rsidRDefault="00572E9B" w:rsidP="00CD3B34">
      <w:pPr>
        <w:rPr>
          <w:b/>
          <w:lang w:val="sv-SE" w:eastAsia="zh-CN"/>
        </w:rPr>
      </w:pPr>
    </w:p>
    <w:p w14:paraId="567313D7" w14:textId="08E03851" w:rsidR="004F1544" w:rsidRDefault="004F1544" w:rsidP="00CD3B34">
      <w:pPr>
        <w:rPr>
          <w:lang w:val="sv-SE" w:eastAsia="zh-CN"/>
        </w:rPr>
      </w:pPr>
      <w:r>
        <w:rPr>
          <w:lang w:val="sv-SE" w:eastAsia="zh-CN"/>
        </w:rPr>
        <w:t>With regards to the eMTC based IoT NTN PC2 handheld HPUE, especially for n256 and n254, we tends to support the options of 0dB RSD. The same rationale is given in NR-NTN HPUE PC2 RSD discussion.</w:t>
      </w:r>
    </w:p>
    <w:p w14:paraId="1CDD32A7" w14:textId="554C16FB" w:rsidR="004F1544" w:rsidRPr="004F1544" w:rsidRDefault="004F1544" w:rsidP="00CD3B34">
      <w:pPr>
        <w:rPr>
          <w:b/>
          <w:lang w:val="sv-SE" w:eastAsia="zh-CN"/>
        </w:rPr>
      </w:pPr>
      <w:r w:rsidRPr="004F1544">
        <w:rPr>
          <w:b/>
          <w:lang w:val="sv-SE" w:eastAsia="zh-CN"/>
        </w:rPr>
        <w:t>Proposal 2: For n256, n254, the RSD can be 0 dB for PC2 eMTC based IoT-NTN full duplex handheld UE.</w:t>
      </w:r>
    </w:p>
    <w:bookmarkEnd w:id="1"/>
    <w:bookmarkEnd w:id="2"/>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043BEFF9" w14:textId="0CAF9A1B" w:rsidR="009B1101" w:rsidRDefault="009B1101" w:rsidP="009B1101">
      <w:r>
        <w:rPr>
          <w:rFonts w:hint="eastAsia"/>
          <w:lang w:eastAsia="ja-JP"/>
        </w:rPr>
        <w:t xml:space="preserve">For </w:t>
      </w:r>
      <w:r w:rsidR="003959C2">
        <w:rPr>
          <w:lang w:eastAsia="ja-JP"/>
        </w:rPr>
        <w:t>NR-</w:t>
      </w:r>
      <w:r>
        <w:rPr>
          <w:lang w:eastAsia="zh-CN"/>
        </w:rPr>
        <w:t xml:space="preserve">NTN HPUE </w:t>
      </w:r>
      <w:r w:rsidR="00572E9B">
        <w:rPr>
          <w:lang w:eastAsia="zh-CN"/>
        </w:rPr>
        <w:t>R</w:t>
      </w:r>
      <w:r w:rsidR="003959C2">
        <w:rPr>
          <w:lang w:eastAsia="zh-CN"/>
        </w:rPr>
        <w:t>x requirements</w:t>
      </w:r>
      <w:r>
        <w:rPr>
          <w:rFonts w:hint="eastAsia"/>
          <w:lang w:eastAsia="ja-JP"/>
        </w:rPr>
        <w:t>, w</w:t>
      </w:r>
      <w:r>
        <w:t xml:space="preserve">e propose </w:t>
      </w:r>
      <w:r>
        <w:rPr>
          <w:rFonts w:hint="eastAsia"/>
          <w:lang w:eastAsia="ja-JP"/>
        </w:rPr>
        <w:t>the following</w:t>
      </w:r>
      <w:r w:rsidR="0090470B">
        <w:t>:</w:t>
      </w:r>
    </w:p>
    <w:p w14:paraId="0B529E79" w14:textId="77777777" w:rsidR="004F1544" w:rsidRPr="000B0DA3" w:rsidRDefault="004F1544" w:rsidP="004F1544">
      <w:pPr>
        <w:rPr>
          <w:b/>
          <w:lang w:val="sv-SE" w:eastAsia="zh-CN"/>
        </w:rPr>
      </w:pPr>
      <w:r w:rsidRPr="000B0DA3">
        <w:rPr>
          <w:b/>
          <w:lang w:val="sv-SE" w:eastAsia="zh-CN"/>
        </w:rPr>
        <w:t>Proposal 1: For n256, non-handheld PC1 eMTC based</w:t>
      </w:r>
      <w:r>
        <w:rPr>
          <w:b/>
          <w:lang w:val="sv-SE" w:eastAsia="zh-CN"/>
        </w:rPr>
        <w:t xml:space="preserve"> full duplex</w:t>
      </w:r>
      <w:r w:rsidRPr="000B0DA3">
        <w:rPr>
          <w:b/>
          <w:lang w:val="sv-SE" w:eastAsia="zh-CN"/>
        </w:rPr>
        <w:t xml:space="preserve"> IoT NTN HPUE, the RSD </w:t>
      </w:r>
      <w:r>
        <w:rPr>
          <w:b/>
          <w:lang w:val="sv-SE" w:eastAsia="zh-CN"/>
        </w:rPr>
        <w:t>to be</w:t>
      </w:r>
      <w:r w:rsidRPr="000B0DA3">
        <w:rPr>
          <w:b/>
          <w:lang w:val="sv-SE" w:eastAsia="zh-CN"/>
        </w:rPr>
        <w:t xml:space="preserve"> 0dB.</w:t>
      </w:r>
    </w:p>
    <w:p w14:paraId="1AFDCC42" w14:textId="4C5C0479" w:rsidR="00572E9B" w:rsidRPr="004F1544" w:rsidRDefault="004F1544" w:rsidP="00572E9B">
      <w:pPr>
        <w:rPr>
          <w:b/>
          <w:lang w:val="sv-SE" w:eastAsia="zh-CN"/>
        </w:rPr>
      </w:pPr>
      <w:r w:rsidRPr="004F1544">
        <w:rPr>
          <w:b/>
          <w:lang w:val="sv-SE" w:eastAsia="zh-CN"/>
        </w:rPr>
        <w:t>Proposal 2: For n256, n254, the RSD can be 0 dB for PC2 eMTC based IoT-NTN full duplex handheld UE.</w:t>
      </w:r>
    </w:p>
    <w:p w14:paraId="15C90359" w14:textId="15DEE476" w:rsidR="009B1101" w:rsidRPr="0042663F" w:rsidRDefault="00572E9B"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7A15B920" w:rsidR="0079615B" w:rsidRDefault="0079615B" w:rsidP="00EF3EFD">
      <w:pPr>
        <w:rPr>
          <w:lang w:val="sv-SE" w:eastAsia="zh-CN"/>
        </w:rPr>
      </w:pPr>
      <w:r>
        <w:rPr>
          <w:lang w:val="sv-SE" w:eastAsia="zh-CN"/>
        </w:rPr>
        <w:t>[</w:t>
      </w:r>
      <w:r w:rsidR="007709A7">
        <w:rPr>
          <w:lang w:val="sv-SE" w:eastAsia="zh-CN"/>
        </w:rPr>
        <w:t>1</w:t>
      </w:r>
      <w:r>
        <w:rPr>
          <w:lang w:val="sv-SE" w:eastAsia="zh-CN"/>
        </w:rPr>
        <w:t>] R4-2420403, WF on</w:t>
      </w:r>
      <w:r w:rsidR="00112965">
        <w:rPr>
          <w:lang w:val="sv-SE" w:eastAsia="zh-CN"/>
        </w:rPr>
        <w:t xml:space="preserve"> HPUE for IoT NTN</w:t>
      </w:r>
      <w:r>
        <w:rPr>
          <w:lang w:val="sv-SE" w:eastAsia="zh-CN"/>
        </w:rPr>
        <w:t xml:space="preserve">, </w:t>
      </w:r>
      <w:r w:rsidR="00112965">
        <w:rPr>
          <w:lang w:val="sv-SE" w:eastAsia="zh-CN"/>
        </w:rPr>
        <w:t>vivo</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53DE6" w14:textId="77777777" w:rsidR="00F10DE8" w:rsidRDefault="00F10DE8" w:rsidP="006165E1">
      <w:pPr>
        <w:spacing w:after="0"/>
      </w:pPr>
      <w:r>
        <w:separator/>
      </w:r>
    </w:p>
  </w:endnote>
  <w:endnote w:type="continuationSeparator" w:id="0">
    <w:p w14:paraId="477892FB" w14:textId="77777777" w:rsidR="00F10DE8" w:rsidRDefault="00F10DE8"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4E264" w14:textId="77777777" w:rsidR="00F10DE8" w:rsidRDefault="00F10DE8" w:rsidP="006165E1">
      <w:pPr>
        <w:spacing w:after="0"/>
      </w:pPr>
      <w:r>
        <w:separator/>
      </w:r>
    </w:p>
  </w:footnote>
  <w:footnote w:type="continuationSeparator" w:id="0">
    <w:p w14:paraId="0DCE3616" w14:textId="77777777" w:rsidR="00F10DE8" w:rsidRDefault="00F10DE8"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A00363"/>
    <w:multiLevelType w:val="hybridMultilevel"/>
    <w:tmpl w:val="C8444D54"/>
    <w:lvl w:ilvl="0" w:tplc="F28EBD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0"/>
  </w:num>
  <w:num w:numId="4">
    <w:abstractNumId w:val="33"/>
  </w:num>
  <w:num w:numId="5">
    <w:abstractNumId w:val="31"/>
  </w:num>
  <w:num w:numId="6">
    <w:abstractNumId w:val="26"/>
  </w:num>
  <w:num w:numId="7">
    <w:abstractNumId w:val="27"/>
  </w:num>
  <w:num w:numId="8">
    <w:abstractNumId w:val="17"/>
  </w:num>
  <w:num w:numId="9">
    <w:abstractNumId w:val="32"/>
  </w:num>
  <w:num w:numId="10">
    <w:abstractNumId w:val="47"/>
  </w:num>
  <w:num w:numId="11">
    <w:abstractNumId w:val="11"/>
  </w:num>
  <w:num w:numId="12">
    <w:abstractNumId w:val="20"/>
  </w:num>
  <w:num w:numId="13">
    <w:abstractNumId w:val="12"/>
  </w:num>
  <w:num w:numId="14">
    <w:abstractNumId w:val="29"/>
  </w:num>
  <w:num w:numId="15">
    <w:abstractNumId w:val="18"/>
  </w:num>
  <w:num w:numId="16">
    <w:abstractNumId w:val="22"/>
  </w:num>
  <w:num w:numId="17">
    <w:abstractNumId w:val="28"/>
  </w:num>
  <w:num w:numId="18">
    <w:abstractNumId w:val="36"/>
  </w:num>
  <w:num w:numId="19">
    <w:abstractNumId w:val="3"/>
  </w:num>
  <w:num w:numId="20">
    <w:abstractNumId w:val="34"/>
  </w:num>
  <w:num w:numId="21">
    <w:abstractNumId w:val="5"/>
  </w:num>
  <w:num w:numId="22">
    <w:abstractNumId w:val="4"/>
  </w:num>
  <w:num w:numId="23">
    <w:abstractNumId w:val="41"/>
  </w:num>
  <w:num w:numId="24">
    <w:abstractNumId w:val="3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5"/>
  </w:num>
  <w:num w:numId="27">
    <w:abstractNumId w:val="48"/>
  </w:num>
  <w:num w:numId="28">
    <w:abstractNumId w:val="37"/>
  </w:num>
  <w:num w:numId="29">
    <w:abstractNumId w:val="30"/>
  </w:num>
  <w:num w:numId="30">
    <w:abstractNumId w:val="19"/>
  </w:num>
  <w:num w:numId="31">
    <w:abstractNumId w:val="43"/>
  </w:num>
  <w:num w:numId="32">
    <w:abstractNumId w:val="21"/>
  </w:num>
  <w:num w:numId="33">
    <w:abstractNumId w:val="1"/>
  </w:num>
  <w:num w:numId="34">
    <w:abstractNumId w:val="16"/>
  </w:num>
  <w:num w:numId="35">
    <w:abstractNumId w:val="10"/>
  </w:num>
  <w:num w:numId="36">
    <w:abstractNumId w:val="6"/>
  </w:num>
  <w:num w:numId="37">
    <w:abstractNumId w:val="14"/>
  </w:num>
  <w:num w:numId="38">
    <w:abstractNumId w:val="46"/>
  </w:num>
  <w:num w:numId="39">
    <w:abstractNumId w:val="15"/>
  </w:num>
  <w:num w:numId="40">
    <w:abstractNumId w:val="13"/>
  </w:num>
  <w:num w:numId="41">
    <w:abstractNumId w:val="35"/>
  </w:num>
  <w:num w:numId="42">
    <w:abstractNumId w:val="2"/>
  </w:num>
  <w:num w:numId="43">
    <w:abstractNumId w:val="44"/>
  </w:num>
  <w:num w:numId="44">
    <w:abstractNumId w:val="24"/>
  </w:num>
  <w:num w:numId="45">
    <w:abstractNumId w:val="9"/>
  </w:num>
  <w:num w:numId="46">
    <w:abstractNumId w:val="45"/>
  </w:num>
  <w:num w:numId="47">
    <w:abstractNumId w:val="7"/>
  </w:num>
  <w:num w:numId="48">
    <w:abstractNumId w:val="40"/>
  </w:num>
  <w:num w:numId="49">
    <w:abstractNumId w:val="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099"/>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DA3"/>
    <w:rsid w:val="000B0F0F"/>
    <w:rsid w:val="000B3968"/>
    <w:rsid w:val="000B39D7"/>
    <w:rsid w:val="000B500E"/>
    <w:rsid w:val="000C162D"/>
    <w:rsid w:val="000D2169"/>
    <w:rsid w:val="000E7E6F"/>
    <w:rsid w:val="000F0F24"/>
    <w:rsid w:val="001019D0"/>
    <w:rsid w:val="001045CF"/>
    <w:rsid w:val="00111A49"/>
    <w:rsid w:val="00111B5C"/>
    <w:rsid w:val="00112965"/>
    <w:rsid w:val="00113700"/>
    <w:rsid w:val="001157B3"/>
    <w:rsid w:val="00117B0A"/>
    <w:rsid w:val="00121402"/>
    <w:rsid w:val="00125501"/>
    <w:rsid w:val="00137303"/>
    <w:rsid w:val="00140F48"/>
    <w:rsid w:val="00145AA9"/>
    <w:rsid w:val="001469E5"/>
    <w:rsid w:val="00167EEB"/>
    <w:rsid w:val="00170A1E"/>
    <w:rsid w:val="00182F5C"/>
    <w:rsid w:val="001852D3"/>
    <w:rsid w:val="001A3FB5"/>
    <w:rsid w:val="001A4DB1"/>
    <w:rsid w:val="001A6C6C"/>
    <w:rsid w:val="001B593C"/>
    <w:rsid w:val="001B6EBE"/>
    <w:rsid w:val="001C1FE2"/>
    <w:rsid w:val="001C2C3B"/>
    <w:rsid w:val="001D12C7"/>
    <w:rsid w:val="001D1AB7"/>
    <w:rsid w:val="001D1C53"/>
    <w:rsid w:val="001D28D3"/>
    <w:rsid w:val="001D330E"/>
    <w:rsid w:val="001D759D"/>
    <w:rsid w:val="001E2428"/>
    <w:rsid w:val="001F11C7"/>
    <w:rsid w:val="001F62FC"/>
    <w:rsid w:val="002014D0"/>
    <w:rsid w:val="00213C59"/>
    <w:rsid w:val="00216843"/>
    <w:rsid w:val="00216DF3"/>
    <w:rsid w:val="00231CC1"/>
    <w:rsid w:val="00236C4A"/>
    <w:rsid w:val="002458C8"/>
    <w:rsid w:val="00245A6E"/>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81350"/>
    <w:rsid w:val="00485404"/>
    <w:rsid w:val="0049313B"/>
    <w:rsid w:val="004A139B"/>
    <w:rsid w:val="004A1D6C"/>
    <w:rsid w:val="004A3216"/>
    <w:rsid w:val="004B0981"/>
    <w:rsid w:val="004B2C6F"/>
    <w:rsid w:val="004B54EE"/>
    <w:rsid w:val="004D705B"/>
    <w:rsid w:val="004E67B5"/>
    <w:rsid w:val="004F1544"/>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2E9B"/>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EEF"/>
    <w:rsid w:val="00784193"/>
    <w:rsid w:val="00790A07"/>
    <w:rsid w:val="0079615B"/>
    <w:rsid w:val="007A2D2A"/>
    <w:rsid w:val="007A77B2"/>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17EC"/>
    <w:rsid w:val="008726C7"/>
    <w:rsid w:val="008753B6"/>
    <w:rsid w:val="00881CCD"/>
    <w:rsid w:val="00890CDE"/>
    <w:rsid w:val="00891C63"/>
    <w:rsid w:val="00892DC6"/>
    <w:rsid w:val="008A7BA9"/>
    <w:rsid w:val="008B2E9F"/>
    <w:rsid w:val="008B3B78"/>
    <w:rsid w:val="008B3E51"/>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A62C0"/>
    <w:rsid w:val="009A7CA7"/>
    <w:rsid w:val="009B1101"/>
    <w:rsid w:val="009B12AF"/>
    <w:rsid w:val="009B5839"/>
    <w:rsid w:val="009C6211"/>
    <w:rsid w:val="009D3239"/>
    <w:rsid w:val="009E4EB9"/>
    <w:rsid w:val="009E7B7F"/>
    <w:rsid w:val="009F473E"/>
    <w:rsid w:val="00A01ADF"/>
    <w:rsid w:val="00A03687"/>
    <w:rsid w:val="00A047C0"/>
    <w:rsid w:val="00A20DD6"/>
    <w:rsid w:val="00A22A01"/>
    <w:rsid w:val="00A242FD"/>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1299"/>
    <w:rsid w:val="00C5394A"/>
    <w:rsid w:val="00C5442C"/>
    <w:rsid w:val="00C726FA"/>
    <w:rsid w:val="00C73DD3"/>
    <w:rsid w:val="00C827A0"/>
    <w:rsid w:val="00C82A65"/>
    <w:rsid w:val="00C9207C"/>
    <w:rsid w:val="00C95266"/>
    <w:rsid w:val="00CA0DA8"/>
    <w:rsid w:val="00CA290A"/>
    <w:rsid w:val="00CA3F1D"/>
    <w:rsid w:val="00CA7FAB"/>
    <w:rsid w:val="00CB0242"/>
    <w:rsid w:val="00CB14A2"/>
    <w:rsid w:val="00CC1F12"/>
    <w:rsid w:val="00CC3D43"/>
    <w:rsid w:val="00CC59B0"/>
    <w:rsid w:val="00CD3B34"/>
    <w:rsid w:val="00CD6A92"/>
    <w:rsid w:val="00CE1408"/>
    <w:rsid w:val="00CE66F3"/>
    <w:rsid w:val="00CF2A2A"/>
    <w:rsid w:val="00CF4E9A"/>
    <w:rsid w:val="00CF74A8"/>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5311"/>
    <w:rsid w:val="00E46454"/>
    <w:rsid w:val="00E50682"/>
    <w:rsid w:val="00E560E5"/>
    <w:rsid w:val="00E575FD"/>
    <w:rsid w:val="00E63CEC"/>
    <w:rsid w:val="00E66A08"/>
    <w:rsid w:val="00E67235"/>
    <w:rsid w:val="00E716AA"/>
    <w:rsid w:val="00E76CC5"/>
    <w:rsid w:val="00E86048"/>
    <w:rsid w:val="00E90749"/>
    <w:rsid w:val="00E95EAD"/>
    <w:rsid w:val="00E96736"/>
    <w:rsid w:val="00EB23AB"/>
    <w:rsid w:val="00EB368E"/>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10DE8"/>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219</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24</cp:revision>
  <dcterms:created xsi:type="dcterms:W3CDTF">2025-02-07T00:36:00Z</dcterms:created>
  <dcterms:modified xsi:type="dcterms:W3CDTF">2025-02-07T14:48:00Z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